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6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jeszcze córkę. Tej dała na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porodziła córkę, i nazwała imię jej Dyna.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którym urodziła córkę imieniem Dinę.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urodziła i córkę, którą nazwała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urodziła też córkę i nazwała ją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Urodziła także córkę i dała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także córkę, nadając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urodziła córkę i nadała jej imię Dina.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породила дочку і назвала її імя Діна.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urodziła córkę i nazwała jej imię Dina.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urodziła córkę i nadała jej imię Dina.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Dina, ּ</w:t>
      </w:r>
      <w:r>
        <w:rPr>
          <w:rtl/>
        </w:rPr>
        <w:t>דִינָה</w:t>
      </w:r>
      <w:r>
        <w:rPr>
          <w:rtl w:val="0"/>
        </w:rPr>
        <w:t xml:space="preserve"> (dina h), czyli: rozstrzygnięcie; niekoniecznie jedyna córka Jakuba, zob. &lt;x&gt;10 31:35&lt;/x&gt;;&lt;x&gt;10 46:7&lt;/x&gt;.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2024-05-21T03:28:22Z</dcterms:modified>
</cp:coreProperties>
</file>