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czynił, JAHWE uznał za złe, stąd jego również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podobało się JAHWE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robił, dlatego i jego JAHWE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to Panu, co Onan czynił; przeto go też Pan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przyczyny zabił go JAHWE, że rzecz brzydliwą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było w oczach Pana to, co on czynił, i dlatego także na niego zesłał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nie podobało się to, co czynił, dlatego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robił, nie podobało się JAHWE, dlatego i jego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Onana nie podobało się JAHWE, dlatego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umarła żona Judy, córka Szuy. Kiedy Juda już pocieszył się [po tej stracie], wybrał się raz z Chirą, przyjacielem z Adullam, do Timny, aby pilnować strzygących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robił, było złe w oczach Boga i sprawił, że umarł także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Поганим же виказався перед Богом, бо це зробив, і Він забив і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złem w oczach WIEKUISTEGO; więc także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 w oczach Jehowy; dlatego również jego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2024-05-24T07:47:05Z</dcterms:modified>
</cp:coreProperties>
</file>