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 swojemu pierworodnemu imię Manasses,* bo – (jak) powiedział – Bóg mi pozwolił zapomnieć o wszelkiej mej udręce i o całym domu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dał na imię Manasses,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powiedział — Bóg mi pozwolił zapomnieć o wszelkiej mej udręce i o całym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nadał pierworodnemu imię Manasses,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dał mi zapomnieć o całej mojej udręce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tedy Józef imię pierworodnego Manases, mówiąc: Że mi dał Bóg zapomnieć wszelkiej pracy mojej, i wszystkiego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pierworodnego Manasses, mówiąc: Zapomnieć mi dał Bóg trudności moich i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dał swemu synowi pierworodnemu imię Manasses. [Mówił bowiem:] Dał mi Bóg zapomnieć o całym moim utrapieniu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nazwał Józef Manasses, bo powiedział: Bóg mi dozwolił zapomnieć o wszelkiej udręce mojej i o całym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Józef dał na imię Manasses, powiedział bowiem: Bóg pozwolił mi zapomnieć o mojej udręce i o całym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Józef dał imię Manasses, gdyż mówił: „Bóg dał mi zapomnieć o całej mojej udręce i o całym 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dał Józef imię Manasse, gdyż [mówił]: ”Bóg dał mi zapomnieć o całej mojej udręce i o [utracie] ojczystego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Pierworodnemu Josef nadał imię Menasze, bo 'Pozwolił mi Bóg zapomnieć całe moje nieszczęście i cały dom mojego ojca'.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Назвав же Йосиф імя первородного Манассій, бо: Бог дав мені забути всі мої болі і все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nazwał imię pierworodnego Menasze, mówiąc: Bóg dał mi zapomnieć wszystkie moje nieszczęścia oraz cały dom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nazwał pierworodnego imieniem Manasses, gdyż jak powiedział: ”Bóg pozwolił mi zapomnieć o wszelkiej mej udręce i o całym 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2024-06-01T19:52:34Z</dcterms:modified>
</cp:coreProperties>
</file>