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owcę zapłaci poczwórnie,* ** dlatego że uczynił taką rzecz i dlatego, że nie miał litości.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owcę zaś zapłaci poczwórnie,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że tak postąpił i nie okazał litości!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owcę wynagrodzi poczwórnie, dlatego że tak uczynił i nie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Owcę tę nagrodzi czworako, przeto iż to uczynił, a nie żałował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Owcę czworako nagrodzi przeto, że to słowo uczynił, a nie sfolgował.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 on za owieczkę w czwórnasób, gdyż dopuścił się tego czynu, a nie miał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owieczkę zapłaci w czwórnasób, dlatego że taką rzecz uczynił i że nie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owieczkę wynagrodzi poczwórnie, dlatego że nie okazał współczucia i dopuścił się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postąpił niegodziwie i bez litości. A za owieczkę niech wynagrodzi poczwórnie!”.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owieczkę wynagrodzi w czwórnasób, bo popełnił ten czyn i nie miał litości!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всемеро поверне ягницю за те, що вчинив це слово, і за те, що не пощадив.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owieczkę zapłaci w czwórnasób, ponieważ spełnił taki czyn oraz nie miał litości!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tę owieczkę powinien dać poczwórne odszkodowanie, ponieważ to uczynił i ponieważ nie okazał współczucia”.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siedmiokrotnie, ἑπταπλασίονα; z MT zgadza się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22:1&lt;/x&gt;; &lt;x&gt;490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2024-05-21T08:13:52Z</dcterms:modified>
</cp:coreProperties>
</file>