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wytrwał (w podążaniu) za JAHWE, tak jak (wytrwał)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trwał przy JAHWE tak, jak trwał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czynił to, co złe w oczach JAHWE, i nie chodził całkowicie za JAHWE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Salomon, co się nie podobało Panu, ani chodził doskonale za Panem, jako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Salomon, co się nie podobało przed JAHWE, i nie wykonał, żeby chodził za JAHWE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dopuścił się więc tego, co jest złe w oczach Pana, i nie okazał pełnego posłuszeństwa Panu,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wobec Pana i nie wytrwał wiernie przy Panu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dopuszczał się zła w oczach JAHWE i nie był w pełni posłuszny JAHWE, tak jak był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co nie podobało się JAHWE. W swoim postępowaniu nie był tak szczerze oddany JAHWE jak jego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czynił to, co było złe w oczach Jahwe, i nie oddał się całkowicie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Астарті, огиді Сидонян,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czynił to, co było złem w oczach WIEKUISTEGO i nie był zupełnie oddany WIEKUISTEMU, jak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czynić to, co złe w oczach JAHWE, i nie chodził całkowicie z Jehową jak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2024-05-20T02:46:15Z</dcterms:modified>
</cp:coreProperties>
</file>