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się Salomonowi JAHWE. Bóg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mu się JAHWE: Proś — zachęcił. — Co miałbym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JAHWE ukazał się Salomonowi w nocy we śnie. Bóg powiedział: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w Gabaon Salomonowi przez sen w nocy, i rzekł Bóg: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JAHWE Salomonowi przez sen w nocy, mówiąc: Proś, czego chcesz, żeć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Pan ukazał się Salomonowi w nocy, we śnie. Wtedy Bóg 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ukazał się Pan Salomonowi nocą we śnie. I rzekł Bóg: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Gibeonie, nocą, JAHWE ukazał się Salomonowi we śnie. Bóg powiedział: Poproś,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Gabaonie JAHWE ukazał się Salomonowi, w nocy. Podczas snu Bóg przemówił: „Proś o to, co mam ci 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w Gibeonie w nocy we śnie. Bóg rzekł [do niego]: - Proś!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Ти вчинив велике милосердя з твоїм рабом Давидом, моїм батьком, оскільки перейшов перед тобою в правді і в справедливості і в простоті серця з тобою, і ти зберіг йому це велике милосердя, щоб дати його сина на його престолі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Gibeonie, w nocy, we śnie, Salomon miał wizję WIEKUISTEGO. I Bóg powiedział: Wyproś,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 Gibeonie JAHWE ukazał się we śnie Salomonowi; i przemówił Bóg: ”Proś! Co miałbym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2024-05-30T00:58:21Z</dcterms:modified>
</cp:coreProperties>
</file>