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odlewane morze na dziesięć łokci od brzegu do brzegu. Było ono idealnie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morze odlewane na dziesięć łokci od jednego brzegu do drugiego brzegu, okrągłe w około; a na pięć łokci była wysokość jego, a okrąg jego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morze lane na dziesięci łokiet od brzegu aż do brzegu, okrągłe wokoło, na piąci łokiet wysokość jego, a sznurek na trzydzieści łokiet opasował je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”morza” o średnicy dziesięciu łokci, okrągłego, o 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kadź odlewną wyobrażającą morze, okrągłą, długości dziesięciu łokci od krawędzi do krawędzi; pięć łokci wynosiła jej wysokość na krawędzi, obwód zaś jej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morza, który miał dziesięć łokci od jednego brzegu do drugiego, o okrągłym kształcie. Jego wysokość wynosiła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potem „morze” - okrągły zbiornik o średnicy dziesięciu łokci, licząc od krawędzi do krawędzi, o wysokości pięciu łokci i 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wykonał [w formie] odlewu morze o średnicy dziesięciu łokci. Było [ono] idealnie okrągłe i miało pięć łokci wysokości oraz 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він зробив всіх десять мехонотів, всіх за одним порядком і однією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odlewany, zaokrąglony Wodozbiór. Od jednego brzegu do drugiego było dziesięć łokci; jego wysokość była wkoło na pięć łokci, a sznur obejmował go dookoła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2024-05-31T05:17:24Z</dcterms:modified>
</cp:coreProperties>
</file>