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sprowadźcie mi grającego na strunach. I gdy grający na strunach zaczął grać, spoczęła na nim ręka*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ręka : w klkd Mss Tg: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2024-05-15T17:11:34Z</dcterms:modified>
</cp:coreProperties>
</file>