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 nie było was przy tym, jak JAHWE, nasz Bóg, rozgniewał się na nas za to, że nie zadbaliśmy o Jego wytyczne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JAHWE, nasz Bóg, zesłał na nas nieszczęście, bo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iżeście tego pierwej nie uczynili, uczynił rozerwanie Pan, Bóg nasz, między nami; bośmy go nie szukali według przystojności.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z przodku (że was nie było) skarał nas JAHWE, tak się i teraz nie zstało, gdybyśmy co niesłusznego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dotknął nas ciosem Pan, Bóg nasz, bo się Go nie zapytaliśmy, jak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 przy tym, sprowadził Pan, Bóg nasz, na nas nieszczęście, iż nie zadbaliśmy o niego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was nie było, JAHWE, nasz Bóg, doświadczył nas nieszczęściem, nie dbaliśmy bowiem o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JAHWE, nasz Bóg, ukarał nas, bo nie szukaliśmy Go tak, jak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bowiem razem nie było was z nami i dlatego Bóg nasz zesłał na nas nieszczęście, bo nie postąpiliśmy względem Niego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передше ви не були, наш Бог побив (декого) в нас, томущо не пошукали ми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zrobiliście tego przedtem, WIEKUISTY, nasz Bóg, uczynił pomiędzy nami rozdarcie, gdyż Go nie szukaliśmy, zgodnie z tym,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 Bóg targnął się na nas, gdyż nie szukaliśmy go zgodnie ze zwyczajem”.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2024-05-31T06:19:16Z</dcterms:modified>
</cp:coreProperties>
</file>