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swojemu synowi Salomonowi plan 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jego gmachu, jego skarbców,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górnych i wewnętrznych komnat i pomieszczenia dla pokrywy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przekazał swojemu synowi Salomonowi wzór przedsionka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jej domów, jej skarbców, jej komnat górnych, jej pomieszczeń wewnętrznych oraz domu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oddał Dawid Salomonowi, synowi swemu, wizerunek przysionka, i gmachów jego, i komor jego, i sal jego, i wnętrznych pokojów jego, i domu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dał Salomonowi, synowi swemu, opisanie przysionka i kościoła, i komór, i sale, i pokojów wnętrznych, i domu ubłagalnice.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Salomonowi, synowi swojemu, plan przedsionka i świątyni oraz jej budynków, komnat górnych, sal wewnętrznych oraz pomieszczenia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dał Salomonowi, swemu synowi, plan przedsionka i świątyni, i jej zabudowań, jej skarbców i jej komnat górnych, i jej komór wewnętrznych, i gmachów przebłagalni,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swemu synowi, model przedsionka, budynków, skarbców, górnych komnat, pomieszczeń wewnętrznych i domu przebłagalni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swemu synowi Salomonowi plan przedsionka świątynnego i plan domu, jego skarbców, górnych i dolnych pomieszczeń, dziedzińców oraz plan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tedy Dawid swemu synowi wzór przdsionka i samej Świątyni, a także jej składów, skarbca sal górnych, pomieszczeń wewnętrznych oraz miejsca dla płyty ekspiacyjnej,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дав Соломонові свому синові опис храму і його домів і його скарбниць і верхніх поверхів і внутрішних складів і дому надолуження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oddał swojemu synowi, Salomonowi, plan dziedzińca, jego gmachów, jego skarbca, jego sal, jego wewnętrznych pokojów i domu miejsca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Salomonowi, swojemu synowi, plan budowy portyku, jak również jego domów i składnic, i komnat na dachu, i ciemnych pomieszczeń wewnętrznych, a także domu pokrywy przebłagalnej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2024-05-28T19:32:14Z</dcterms:modified>
</cp:coreProperties>
</file>