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czystego złota na widełki, misy, kielichy, poszczególne puchary, wagi srebra na każdy puchar srebrny,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szczere złoto na widełki, miednice i kubki, na czasze złote,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każdy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czasze srebrne — określoną wagę na każdą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widełki, i na kociołki, i na kadzielnice szczerego złota, i na czasze złote, pewnąwagę na każdą czaszę, i na czasze srebrne, pewną wagę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 też i czasze, i kadzidlnice ze złota szczerego, i na lewki złote według miary wagę podzielił, na lewka i lewka. Także też i na lwy srebrne różną wagę srebra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 i dzbanki szczerozłote, na puchary złote, według wagi każdego pucharu, na puchary srebrne, według wagi każdego pucharu;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co do czystego złota na widelce, miednice i kubki, i złote puchary, dokładnie na każdy puchar, i co do srebra dokładnie na każdy puchar;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kropielnice, dzbany ze szczerego złota, na złote puchary, na każdy puchar odpowiednia waga, i na srebrne puchary – odpowiednia waga na każdy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ilość czystego złota przeznaczoną na widelce, czary, puchary oraz ilość złota i srebra na naczynia liturgiczne, według wagi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kociołki i kadzielnice szczerozłote, na czasze złote, określoną wagą na każdą czaszę i na czasze srebrne według określonej wagi każdej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вилок і посудин на поливання і золотих посудин на поливання і вагу золотих і сріблих, вагу кожної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widełki, kociołki, kadzielnice ze szczerego złota oraz na złote czasze ciężar na każdą czaszę; a na srebrne czasze także ciężar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widełki, i czasze, i dzbany ze szczerego złota, i o złote czarki według wagi na różne czarki, i o srebrne czarki według wagi na różne czarki;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2024-05-15T13:21:43Z</dcterms:modified>
</cp:coreProperties>
</file>