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Eszton zrodził Bet-Rafę,* Paseacha i Techinnę, ojca Ir-Nachasza** – ci byli ludźmi Rechy.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Bet-Rafa, </w:t>
      </w:r>
      <w:r>
        <w:rPr>
          <w:rtl/>
        </w:rPr>
        <w:t>רָפָא ּבֵית</w:t>
      </w:r>
      <w:r>
        <w:rPr>
          <w:rtl w:val="0"/>
        </w:rPr>
        <w:t xml:space="preserve"> : być może nazwa miejscowości, dom olbrzyma.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 Ir-Nachasza, </w:t>
      </w:r>
      <w:r>
        <w:rPr>
          <w:rtl/>
        </w:rPr>
        <w:t>עִיר נָחָׁש</w:t>
      </w:r>
      <w:r>
        <w:rPr>
          <w:rtl w:val="0"/>
        </w:rPr>
        <w:t xml:space="preserve"> , lub: założyciela miasta węża (l. miasta brązu); G dod.: brata Eselona, Kenizyty.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2024-05-17T14:52:06Z</dcterms:modified>
</cp:coreProperties>
</file>