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domy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podani imiennie, byli książętami w swoich rodzinach, a rody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imiennie byli naczelnikami w swoich rodach, a rodziny ich ojców bardzo się rozrosły.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mianowani postanowieni są za książęta w narodach swych, a domy ojców ich rozmnożyły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mianowane książęta w rodziech ich, i w domu powinowactw swoich wielce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tu imiennie byli naczelnikami swoich rodów. Rodziny ich rozszerzyły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imiennie tu podani byli książętami w swoich rodach i ich rodziny potężnie się rozrosły,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wymienieni z imienia byli naczelnikami swoich rodów, a ród ich ojców rozrósł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wyliczeni imiennie byli przywódcami rodów, a ich rodziny stały się bardzo liczne.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Wyliczeni tu imiennie byli książętami swoich rodów, a domy ich ojców rozrosły się niezmiernie.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мали імена володарів в їхніх родах, і в домах їхніх батьківщин дуже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sławni zostali ustanowieni książętami w swych rodach, a domy ich ojców bardzo się rozmnożyły.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weszli według imion, byli naczelnikami wśród swych rodzin, a dom ich praojców rozrósł się w liczną rzeszę.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2024-05-20T23:25:00Z</dcterms:modified>
</cp:coreProperties>
</file>