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wyprawił do niego posłów z tymi słowy: Co my mamy do siebie,* królu Judy? Nie przeciwko tobie dziś wyruszyłem, lecz przeciwko domowi, z którym rozpocząłem wojnę, Bóg zaś powiedział mi, bym się śpieszył. Ustąp zatem przed Bogiem, który jest ze mną, aby cię nie zniszczył.**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, idiom: Co mnie i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2024-05-15T05:51:36Z</dcterms:modified>
</cp:coreProperties>
</file>