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widełki — a wszystkie te przybory Churam-Abi wykonał dla króla Salomona, dla świątyni JAHWE,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kociołki, łopatki, widełki i wszystkie naczynia do nich porobił Huram-Abi dla króla Salomona,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kotły, i miotły, i wszystkie naczynia ich porobił Chiram Abi królowi Salomonowi do domu Pańskiego z miedzi 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morzem, i kotły, i widełki, i czasze. Wszytkie naczynia porobił Salomonowi Hiram ociec jego w domu PANSKIM z miedzi co naczystszej.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łopatki, widełki do mięsa i wszystkie naczynia dla króla Salomona i dla domu Pańskiego sporządził Huram-Abi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garnce, i łopatki, i widelce, ze wszystkimi przyborami; wszystko to zrobił Churam-Abi dla króla Salomona dla świątyni Pana ze spiżu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łopaty i widełki, wszystkie te przedmioty uczynił Churam-Abiw dla króla Salomona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naczynia, łopatki i widełki. Wszystkie te przedmioty, które wykonał Hiram-Abi do domu JAHWE na zlecenie króla Salomona,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kociołki, łopatki i widełki. Wszystkie te przedmioty wykonał Chiram-Abi dla króla Salomona do Domu Jahwe z czystego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Abi zrobił królowi Salomonowi do Domu WIEKUISTEGO z czystej miedzi: Kotły, łopatki oraz wszystkie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kubły i łopatki, i widełki oraz wszystkie ich przybory Chiram-Abiw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2024-05-16T17:24:50Z</dcterms:modified>
</cp:coreProperties>
</file>