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Sprowadzono też dla Salomona konie z Egiptu i 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też konie Salomonowi z Egiptu i ze wszystkich innych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mu konie z Egiptu i ze wszytkich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Przywożono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też dla Salomona konie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sprowadzano dla Salomona z Egiptu i 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i z innych krajów sprowadzano dla niego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ze wszystkich innych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Соломона виходили коні з Єгипту і з усієї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przyprowadzano Salomonowi z Micraim oraz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z Egiptu i ze wszystkich innych krajów sprowadzali konie dla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2024-05-15T09:02:42Z</dcterms:modified>
</cp:coreProperties>
</file>