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strojom jego podczaszych,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i ich szaty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podczaszy jego, i szaty ich, i schody, po których wstępował do domu Pańskiego, zdumiewała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potrawy stołu jego, i mieszkania sług, i urzędy dworzanów jego, i szaty ich, podczasze też i szaty ich, i ofiary, które ofiarował w domu PANSKIM, nie zstawało w niej dusze od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jego szaty, jego podczaszych i ich ubiory, i całopalenia, które składał w świątyni Pańskiej -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stanowiska jego dostojników, i sprawność w usługiwaniu jego sług, ich stroje, podawane napoje, zwłaszcza zaś ofiarę całopalną, którą złożył w świątyni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ubiór, jego podczaszych i ich ubiory, schody, którymi wchodził do domu JAHWE, wpadała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 i ich stroje,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 i mieszkania urzędników, dalej świtę przyboczną i jej ubiór, podczaszych jego oraz ich strój, wreszcie ofiary, jakie składał w Świątyni Jahwe - zdumiała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страви столів і престоли його рабів і правила його служіння і їхній одяг і його винолій і їхній одяг і цілопалення, які він приносив в господньому домі, і вийшла зі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jego stołu, siedziby jego sług; funkcje tych, co służyli i ich szaty; jego podczaszych i ich szaty; górną komnatę, którą wchodził do Domu WIEKUISTEGO nie mogła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usługiwanie jego podczaszych oraz ich strój, i jego 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2024-05-15T11:12:03Z</dcterms:modified>
</cp:coreProperties>
</file>