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pieczęciach* byli: Nehemiasz, namiestnik,** syn Chakaliasza, i Sedekiasz,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pieczęciach, </w:t>
      </w:r>
      <w:r>
        <w:rPr>
          <w:rtl/>
        </w:rPr>
        <w:t>וְעַל הַחֹותְמִים</w:t>
      </w:r>
      <w:r>
        <w:rPr>
          <w:rtl w:val="0"/>
        </w:rPr>
        <w:t xml:space="preserve"> : wg MT: na zapieczętowaniach, </w:t>
      </w:r>
      <w:r>
        <w:rPr>
          <w:rtl/>
        </w:rPr>
        <w:t>וְעַל הַחֲתּומִים</w:t>
      </w:r>
      <w:r>
        <w:rPr>
          <w:rtl w:val="0"/>
        </w:rPr>
        <w:t xml:space="preserve"> , tj. opieczętowanych dokumentach, zob. BHS: a to pieczętujący, </w:t>
      </w:r>
      <w:r>
        <w:rPr>
          <w:rtl/>
        </w:rPr>
        <w:t>וְאֵּלֶה הַחֹותְמִים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namiestnik, &lt;x&gt;160 10:2&lt;/x&gt;L.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2024-05-16T20:38:38Z</dcterms:modified>
</cp:coreProperties>
</file>