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nim:* Gabaj i Salaj, (razem) dziewięćset dwudziestu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za nim, </w:t>
      </w:r>
      <w:r>
        <w:rPr>
          <w:rtl/>
        </w:rPr>
        <w:t>וְאַחֲרָיו</w:t>
      </w:r>
      <w:r>
        <w:rPr>
          <w:rtl w:val="0"/>
        </w:rPr>
        <w:t xml:space="preserve"> : em. na: i jego bracia, </w:t>
      </w:r>
      <w:r>
        <w:rPr>
          <w:rtl/>
        </w:rPr>
        <w:t>וְאֶחָיו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2024-05-09T18:37:34Z</dcterms:modified>
</cp:coreProperties>
</file>