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Lewiego, naczelnicy (rodów swoich) ojców, zostali zapisani w zwoju Spraw Dziennych aż do czasów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Lewiego, naczelnicy rodów, zostali zapisani w zwoju Kronik aż do czasów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Lewiego, naczelnicy rodów,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spisani w księdze kronik aż do dni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mówię Lewiego, przedniejsi z domów ojcowskich, zapisani są w księgach kroniki aż do dni Jochanana, syna Elijasybowego.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 przełożeni domów napisani w Księgach słów dni, i aż do dni Jonatan, syna Eliasib.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głowy ich rodów zostali spisani w kronice, i to do dni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Lewiego, naczelnicy rodów, zostali zapisani w Księdze Dziejów aż do czasów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zaś rodów lewickich zostali spisani w księdze kronik, lecz tylko do czasów Jochanana, wnuka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potomków Lewiego, imiona przywódców ich rodzin zostały zapisane w księdze Kronik aż do czasów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rodów lewitów zostali wpisani na listę w Księdze Kronik, ale tylko do czasów Jochanana, wnuka Eljasziba.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Левія володарі батьківщин записані в книзі літопису і аж до днів Йоанана сина Елісуя.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Przedniejsi z przodków synowie Lewiego, zapisani są w Zwojach Spraw Czasów, aż do dni Jochanana, syna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jako głowy domów patriarchalnych byli zapisani w księdze dziejów – aż po dni Jochanana, syna Eliasziba.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2024-05-28T18:04:23Z</dcterms:modified>
</cp:coreProperties>
</file>