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wiecznie! Dlaczego nie ma się smucić moja twarz, skoro miasto, dom grobów moich ojców, jest zburzone, a jego bramy strawione przez ogień?*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zatem królowi: Królu, żyj na wieki! Lecz dlaczego nie mam się smucić, skoro miasto, w którym są groby moich ojców, leży w ruinie, z bramami spopielonymi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wieki. Jakże nie mam wyglądać smutno, gdy miasto, dom grobów moich ojców, jest zburzone, a jego bramy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na wiki żyje. Jakoż nie ma być smutna twarz moja, gdyż miasto, dom grobów ojców moich, zburzono, a bramy jego ogniem popalono?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Królu, żyw na wieki! Jako nie ma być smętna twarz moja, gdyż miasto, dom grobów ojca mego, opuszczone jest, a bramy jego ogniem są popalone?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Niech król żyje na wieki! Jakże nie mam smutno wyglądać, gdy miasto, gdzie są groby moich przodków, jest spustoszone, a bramy jego są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Niech król żyje wiecznie! Lecz jakże nie mam źle wyglądać, skoro miasto, gdzie są groby moich ojców, jest zburzone, a jego bramy przez ogień strawione?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Niech król żyje na wieki! Jakże nie mam być smutny, skoro miasto, gdzie są groby mych ojców, leży w gruzach, a jego bramy zostały strawione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Oby król żył wiecznie! Jakże mam nie być smutny, gdy zniszczone jest miasto, gdzie są groby moich przodków, i spalone są jego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- Niech król żyje wiecznie! Jakżeż mógłbym się nie smucić, gdy miasto, w którym są groby ojców moich, leży w gruzach, a bramy jego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Царю живи на віки. Чому не буде моє лице поганим, коли місто, дім гробниць моїх батьків, спустошене і його брами спалені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Niech król żyje na wieki! Jak nie ma być smutna moja twarz, kiedy zburzono miasto dom grobów moich przodków, a jego bramy spalono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królowi: ”Niech król żyje po czas niezmierzony! Jakże miała nie sposępnieć moja twarz, skoro miasto – dom grobów moich praojców – jest spustoszone, a jego bramy strawił ogień?”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25:8-10&lt;/x&gt;; &lt;x&gt;140 36:19&lt;/x&gt;; &lt;x&gt;300 52:12-14&lt;/x&gt;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2024-05-15T14:07:22Z</dcterms:modified>
</cp:coreProperties>
</file>