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(warunku) czystości, odsunięci od (sprawowania)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warunku czystości, odsunięci od posług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swego spisu według rodowodu, ale nie znaleźli, toteż zostali wykluczeni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opisania swego, wywodząc ród swój, ale nie znaleźli; przetoż zrzuceni są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pisma swego w liczbie i nie naleźli, i wyrzuceni są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swego rodowodu, lecz go nie odnaleziono; toteż zostali oni - jako nieczyści - wykluczeni z kapłaństwa,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swojego rodowodu, lecz go nie znaleźli, więc jako nieczyści zostali usunięci od sprawowania kapłaństwa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zapisów o sobie w rodowodach, lecz się żaden nie znalazł; jako nieczyści zostali więc odsunięci od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swoich rodowodów, ale ich nie odnaleźli. Dlatego jako nieczyści zostali wykluczeni ze sprawowania funkcji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swego rodowodu, ale ponieważ go nie odnaleziono, wykluczono ich jako nieczystych ze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шукали писання свого спілкування, і не знайдено, і були відлучені від священства,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rejestru swego rodu – lecz nie znaleźli; dlatego byli splamieni ze strony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siebie w spisie, aby publicznie ustalić swój rodowód, i nie znaleźli, toteż jako skalani zostali wyłączeni z 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2024-05-10T02:04:02Z</dcterms:modified>
</cp:coreProperties>
</file>