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5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скористався в цьому з того чоловіколюбя, яке маємо до всякого народу так, щоб прозватися нашим батьком і бути найбільш шанованим з усіх, (будучи) другим лицем після царського трону,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2024-05-16T21:10:13Z</dcterms:modified>
</cp:coreProperties>
</file>