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obrócił wiatr na zachodni,* bardzo mocny, i uniósł szarańczę i wwiał ją do Morza Czerwonego** – ani jedna szarańcza nie pozostała we wszystkich granicach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morski, tj. od M. Śródziemnego.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Morza Czerwonego,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2024-05-15T11:35:17Z</dcterms:modified>
</cp:coreProperties>
</file>