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zaopatrzysz stół w cztery złote pierścienie. Przytwierdzisz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cztery złote pierścienie i przymocujesz je na czterech narożnikach,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do niego cztery kolce złote, i przybijesz kolce na czterech rogach, które są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Zgotujesz też cztery kolca złote i przyprawisz je do czterech węgłów tegoż stoła każdej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następnie cztery pierścienie złote i przytwierdzisz je do czterech końców, gdzie się znajdują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cztery złote pierścienie i przymocujesz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cztery złote pierścienie i przytwierdzisz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cztery złote pierścienie i przytwierdzisz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odlej cztery złote pierścienie do niego i przytwierdź te pierścienie do czterech narożników, [tam] gdzie są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cztery złote pierścienie i umieścisz cztery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чотири золоті перстені, і покладеш перстені на чотири сторони її ніг під вінцем.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cztery złote pierścienie oraz przytwierdzisz te pierścienie na czterech rogach, które będą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cztery złote pierścienie, i umieścisz je na czterech narożnikach, które są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2024-05-17T14:07:30Z</dcterms:modified>
</cp:coreProperties>
</file>