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znajdować się będzie pąk. Dotyczy to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pod dwoma jego ramionami, także 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 i 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gałka pod dwiema prętami z niego, także gałka pod drugiemi dwiema prętami jego, i zaś gałka pod innemi dwiema prętami jego: tak będzie pod sześćią prętów z świecznika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pod dwiema piórami na trzech miejscach, których wespół sześć będzie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będzie pod dwoma odchodzącymi od niego ramionami, stanowiąc z nimi całość, i pąk jeden pod dwoma [następnymi] ramionami świecznika, stanowiąc z nimi całość. Tak [niech będzie] pod sześcioma ramionami odchodzącymi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ramionami, wychodzącymi z niego, będzie po jednej gałce. A tak będą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będzie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umieścisz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jeden pąk pod dwoma ramionami wychodzącymi z niego, potem [jeszcze] jeden pąk pod dwoma ramionami, wreszcie [jeszcze] jeden pąk pod dwoma ramionami wychodzącymi z niego, stosownie do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dwiema gałęziami [wychodzącymi] z niego będzie gałka i pod dwiema gałęziami [wychodzącymi] z niego będzie gałka, i pod dwiema gałęziami [wychodzącymi] z niego będzie gałka, u sześciu gałęzi,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Кружок під двома галузками з нього, і кружок під чотирма галузками з нього. Так для шістьох галузок, що виходять з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gałka pod dwoma jego ramionami i jedna też gałka pod drugimi dwoma jego ramionami tak będzie u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będzie z niego wystawać gałka, i pod dalszymi dwoma ramionami będzie z niego wystawać gałka, i pod następnymi dwoma ramionami będzie z niego wystawać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2024-05-21T01:09:00Z</dcterms:modified>
</cp:coreProperties>
</file>