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stronę drugą piętnaście łokci osłon (wraz z) ich trzema słupami i trzema podstawami.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2024-05-14T17:14:00Z</dcterms:modified>
</cp:coreProperties>
</file>