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czterech narożnikach zrobisz jego rogi – z niego będą jego rogi –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zrobisz rogi. Rogi te stanowić będą jedną całość z ołtarzem. Wszystko zaś 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rogi na jego czterech narożnikach; jego rogi będą z tego samego.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poczynisz mu rogi na czterech węgłach jego; z niego będą rogi jego, i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Rogi zaś na czterech węgłach z niego wynidą i okryjesz ji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rogi w czterech narożnikach ołtarza, a będą stanowiły z nim całość, i pokryjesz go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zrobisz rogi; rogi te tworzyć będą z nim jedną całość.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zrobisz rogi, które będą tworzyć z nim całość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zrobisz wystające rogi, które będą stanowiły z ołtarzem jedną całość,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rogi na czterech jego narożnikach; te rogi mają wystawać z niego na zewnątrz. Pokryj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narożniki w czterech rogach - narożniki będą [wyciosane ze ścian ołtarza]. I pokryjesz [ołtarz]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роги на чотирьох кутах; з нього хай будуть роги, і покриєш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czterech węgłach zrobisz narożniki; jej narożniki będą z niej wychodzić. I obłożysz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rogi na jego czterech narożnikach. Rogi te będą z niego wystawać; i pokryjesz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2024-05-14T02:19:13Z</dcterms:modified>
</cp:coreProperties>
</file>