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po obu stronach ołtarza na czas, gdy będzie przenoszony.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włożone w pierścienie i będą one na obydwu stronach ołtarza, aby można go było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drążki przewleczone będą przez kolce; a będą te drążki na obydwu stronach ołtarza, gdy go 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przez kolca, i będą z obu stron ołtarza 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wkładało drążki te do pierścieni i będą one po obu bokach ołtarza w czasie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będzie się wkładało do pierścieni. Drążki te będą po obu bokach ołtarza, gdy się go będzie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wkładane w pierścienie i będą umieszczane po obu stronach ołtarza, gdy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obu stronach ołtarza, aby można go było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drążki trzeba przeciągnąć przez pierścienie. W ten sposób przy przenoszeniu ołtarza drążki będą się znajdowały po obu jego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będą wkładane w pierścienie i będą drążki po dwóch stronach ołtarza, gdy będzie noszony.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носилки до каблуків, і будуть носилки жертівника при боках, щоб його 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drążki będą wprowadzone do pierścieni. A te drążki będą po obu bokach ofiarnicy, gdy będzie się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drążki będą wkładane w pierścienie; drążki te będą po dwóch bokach ołtarza, gdy będzie niesiony.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2024-05-14T01:16:10Z</dcterms:modified>
</cp:coreProperties>
</file>