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 efodu zrobisz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ma być wykonany w całości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ornat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płaszcz pod naramiennik, wszystek z hijacyntu.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szatę naramiennika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efod zrobisz suknię,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zrobisz cały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też szatę pod efod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wykonasz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meil do efodu,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suknię efodu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довгу одіж всю синю.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płaszcz pod naramiennik,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efodu wykonasz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2024-05-29T14:16:06Z</dcterms:modified>
</cp:coreProperties>
</file>