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 do Mojżesza: Powiedz Aaronowi: Weź swoją laskę i wyciągnij swoją rękę nad wody Egiptu, nad jego rzeki, nad jego kanały* i jego rozlewiska,** i nad wszystkie jego zbiorniki wód, a staną się krwią*** i krew będzie w całej ziemi egipskiej, nawet w (naczyniach) drewnianych i kamiennych.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strumienie.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rozlewiska, </w:t>
      </w:r>
      <w:r>
        <w:rPr>
          <w:rtl/>
        </w:rPr>
        <w:t>אֲגַּמִים</w:t>
      </w:r>
      <w:r>
        <w:rPr>
          <w:rtl w:val="0"/>
        </w:rPr>
        <w:t xml:space="preserve"> (’agammim), lub: mokradła.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 staną się krwią, </w:t>
      </w:r>
      <w:r>
        <w:rPr>
          <w:rtl/>
        </w:rPr>
        <w:t>דָם וְהָיָה</w:t>
      </w:r>
      <w:r>
        <w:rPr>
          <w:rtl w:val="0"/>
        </w:rPr>
        <w:t xml:space="preserve"> : wg PS: </w:t>
      </w:r>
      <w:r>
        <w:rPr>
          <w:rtl/>
        </w:rPr>
        <w:t>הַּדָם וִיהִי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2024-05-12T15:34:54Z</dcterms:modified>
</cp:coreProperties>
</file>