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oto idę naprzód – i nie ma Go; wstecz – i 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idę naprzód — i Go nie ma; ruszam wstecz — 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idę prosto, a jego nie ma; cofam się, a nie dostrzegam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pójdęli wprost, niemasz go; a jeźli nazad, nie dojdę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Pójdęli na wschód słońca, nie widać go; jeśli na zachód, nie zrozumiem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na wschód: tam Go nie ma; na zachód - nie mogę Go dostrzec.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idę naprzód - nie ma go, a gdy się cofam - 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na wschód, a tam Go nie ma, idę na zachód i też Go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na wschód, lecz tam Go nie ma, na zachodzie także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na Wschód, tam Go nie ma, na Zachód - też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піду до передшого і більше мене немає. Про те ж, що в кінці, що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gdy idę naprzód nie ma Go, a kiedy wstecz – też Go nie zauważam.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na wschód, a tam go nie ma; i z powrotem, a nie mogę go rozpoznać;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2024-05-28T07:29:11Z</dcterms:modified>
</cp:coreProperties>
</file>