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Odejdę* z moim gniazdem** i jak piasku namnożę moich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odejdę, </w:t>
      </w:r>
      <w:r>
        <w:rPr>
          <w:rtl/>
        </w:rPr>
        <w:t>אֶגְוָע</w:t>
      </w:r>
      <w:r>
        <w:rPr>
          <w:rtl w:val="0"/>
        </w:rPr>
        <w:t xml:space="preserve"> (’egwa‘): wg G: dojrzałość moja zestarzeje się, ἡ ἡλικία μου γηράσει, </w:t>
      </w:r>
      <w:r>
        <w:rPr>
          <w:rtl/>
        </w:rPr>
        <w:t>אֶזְקַן</w:t>
      </w:r>
      <w:r>
        <w:rPr>
          <w:rtl w:val="0"/>
        </w:rPr>
        <w:t xml:space="preserve"> (’ezqan).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moim gniazdem, </w:t>
      </w:r>
      <w:r>
        <w:rPr>
          <w:rtl/>
        </w:rPr>
        <w:t>אֶגְוָע עִם־קִּנִי</w:t>
      </w:r>
      <w:r>
        <w:rPr>
          <w:rtl w:val="0"/>
        </w:rPr>
        <w:t xml:space="preserve"> : idiom: w gronie rodzinnym.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jak piasku namnożę moich dni, </w:t>
      </w:r>
      <w:r>
        <w:rPr>
          <w:rtl/>
        </w:rPr>
        <w:t>אַרְּבֶה יָמִים וְכַחֹול</w:t>
      </w:r>
      <w:r>
        <w:rPr>
          <w:rtl w:val="0"/>
        </w:rPr>
        <w:t xml:space="preserve"> , jak pień palmy (l. Feniksa) będę żył długo G, ὥσπερ στέλεχος φοίνικος πολὺν χρόνον βιώσω.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2024-05-16T13:48:00Z</dcterms:modified>
</cp:coreProperties>
</file>