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dzień, w którym się urodziłem, wcale nie zaistniał — ani ta noc, gdy zawołano: Urodził się chłopiec!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zginie dzień, w którym się urodziłem, i noc,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Poczęty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 zginął dzień, któregom się urodził! i noc ,w którą rzeczono: Począł się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któregom się urodził, i noc, w którą rzeczono: Począł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przepadnie dzień mego urodzenia i noc, gdy powiedziano: Poczęty został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dzień, w którym się urodziłem, i noc, w której powiedziano: Poczęty jest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zginie dzień, w którym się narodziłem i noc, kiedy powiedziano: Poczęty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przepadnie dzień, w którym się narodziłem, i noc, która oznajmiła: «Począł się chłopiec!».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w którym się urodziłem, i noc, podczas której powiedziano: ”Począł się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пропаде день в якому я народився, і ніч, в якій сказали: Ось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ten dzień, w którym się urodziłem oraz noc w której mówiono: Poczęty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przepadnie dzień, w którym się narodziłem, i noc, gdy ktoś powiedział: ʼPoczęty został krzepki mężczyzna!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2024-05-12T09:37:48Z</dcterms:modified>
</cp:coreProperties>
</file>