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(do osądzenia przez) sędziów!*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osądzenia (l. ukarania ) przez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2024-05-12T16:15:50Z</dcterms:modified>
</cp:coreProperties>
</file>