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życiu brzydnie* chleb, a jego duszy ulubiony pokarm.**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mu ochotę na chleb, tak że nie ma chęci nawet na to, co 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jego życiu obrzydza chleb, a jego duszy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sobie żywot jego chleb obrzydzi, a dusza jego pokarm wdzięczny.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Brzydki mu się zstaje w żywocie jego chleb i duszy jego - jedło pierwej pożądane.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posiłek już zbrzydnie i smaczne pokarmy są wstrętne;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jego życiu obrzydł chleb, a jego duszy nawet ulubiony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człowiekowi brzydnie i sam odrzuca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nawet chleb brzydnie człowiekowi, a jego duszy nie cieszą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czuje obrzydzenie do pokarmów, dusza jego odrzuca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ж їжу пшениці не зможе він прийняти і його душа забажає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staje się zmierzłym w jego życiu i ulubiona strawa jego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życie wstrętnym czyni chleb, a jego dusza – ulubiony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brzydnie, </w:t>
      </w:r>
      <w:r>
        <w:rPr>
          <w:rtl/>
        </w:rPr>
        <w:t>זָהַם</w:t>
      </w:r>
      <w:r>
        <w:rPr>
          <w:rtl w:val="0"/>
        </w:rPr>
        <w:t xml:space="preserve"> (zaham),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2024-05-15T07:11:37Z</dcterms:modified>
</cp:coreProperties>
</file>