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1"/>
        <w:gridCol w:w="54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(nikt) nie mówi: Gdzie jest Bóg, mój Stwórca, który w nocy daje pieśni (pochwalne),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nikt nie mówi: Gdzie jest Bóg, mój Stwórca, który w nocy budzi pochwalne pieśni,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nikt nie mówi: Gdzie jest Bóg, mój Stwórca, który w nocy daje pieśni;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nie mówi: Gdzież jest Bóg, stworzyciel mój, choć on daje śpiewanie i w nocy?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rzekł: Gdzież jest Bóg, który mię uczynił, który dał pieśni w nocy?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nikt nie mówi: Gdzie Bóg, mój Stwórca, co nocy użycza pieśni wesela,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nikt nie mówi: Gdzie jest Bóg, mój Stwórca, który i w nocy niedoli wywołuje pieśni pochwalne?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nikt nie mówi: Gdzie jest Bóg, mój Stwórca, który daje mi pieśni pochwalne w nocy,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nikt nie pyta: «Gdzie jest Bóg, mój Stwórca, który każe rozbrzmiewać radosnej pieśni nawet w nocy,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nikt nie zapyta: ”Gdzie jest Bóg, który nas stworzył? Ten, który noc napełnia pieśnią radosną,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не сказав: Де є Бог, що мене створив, що настановляє нічні сторожі,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nikt nie powiada: Gdzie jest Bóg, mój Stwórca, który i w noc nieszczęścia obdarza pochwalnymi pieśniami,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nie powiedział: ʼGdzie jest Bóg, mój Wspaniały Twórca, Ten, który nocą daje melodie?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2024-05-15T05:13:19Z</dcterms:modified>
</cp:coreProperties>
</file>