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(kto) naprawdę pojmie ułożenie obłoku, grzmoty w Jego namiocie?*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2024-05-15T12:34:19Z</dcterms:modified>
</cp:coreProperties>
</file>