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powodzi, Szczęśliwy lud, którego* Bogiem jest JHWH!**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lud, któremu tak się powodzi, O, jak szczęśliwy jest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się tak dzieje. Błogosławiony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nazwali lud, który to ma; błogosławiony lud, którego JAHWE Bóg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wiedzie, szczęśliwy lud, którego Bogiem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lud, któremu tak się powodzi, Błogosławiony lud, którego Bogiem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lud, któremu tak się powodzi, szczęśliwy lud, którego JAHWE jest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wiedzie; szczęśliwy lud, którego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dzieje, szczęśliwy lud, którego Bogiem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всіх на Тебе кладуть надію, і Ти їм даєш їжу у відповідний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któremu się tak dzieje; szczęśliwy naród, którego Bogiem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wiedzie! ”Szczęśliwy lud, którego Bogiem jest Jehowa!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który występuje jako prefiks w MT i jako właściwy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po Ps 144 następuje &lt;x&gt;230 155:1-19&lt;/x&gt;, zachowany też w niektórych manuskryptach Psałterza syryjskiego jako Ps III; &lt;x&gt;230 144:15&lt;/x&gt;L.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2024-05-14T03:06:12Z</dcterms:modified>
</cp:coreProperties>
</file>