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Boga w Jego świątyni,** Chwalcie Go na firmamencie*** Jego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Boga w Jego świątyni, Chwalcie na firmamencie — świadectwie Jego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jego świątyni; chwalcie go na firmamencie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Boga w świątnicy jego; chwalcie go na rozpostarciu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w świętych jego, chwalcie go na utwierdzeniu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Jego świątyni, chwalcie Go na wyniosłym Jego nieboskłonie!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świątyni jego, Chwalcie go na ogromnym jego nieboskłonie.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Boga w Jego świątyni, chwalcie Go na firmamencie, gdzie jaśnieje moc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Boga w Jego świątyni, chwalcie Go w Jego niebiańskiej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Boga w Jego Przybytku, chwalcie Go na nieboskłonie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Бога в його святих, хваліть Його в тверді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 Jego Świątyni, chwalcie Go na przestworze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Boga w jego świętym miejscu. Wysławiajcie go w przestworzu jego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Chwalcie JH(WH)! l. Alleluja! MasPs b MT. W 11QPs a Mss G Mss zamiast: Chwalcie JH(WH), występuje: Chwalcie Boga, </w:t>
      </w:r>
      <w:r>
        <w:rPr>
          <w:rtl/>
        </w:rPr>
        <w:t>הללו אל</w:t>
      </w:r>
      <w:r>
        <w:rPr>
          <w:rtl w:val="0"/>
        </w:rPr>
        <w:t xml:space="preserve"> (hallelu ’el).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2024-06-02T17:50:44Z</dcterms:modified>
</cp:coreProperties>
</file>