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 Skierował on do JAHWE słowa tej pieśni w dniu, gdy go JAHWE wyrwał z ręki wszystkich jego wrogów, a w tym nawet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JAHWE ocalił z rąk wszystkich jego wrogów i z ręki Saula. Powiedział wtedy: Będę cię miłował, JAHWE,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Pańskiego, który mówił do Pana słowa tej pieśni onego dnia, gdy go Pan wyrwał z rąk wszystkich nieprzyjaciół jego, i z ręki Saulowej;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słudze PANSKIEMU, Dawidowi, który mówił JAHWE słowa pieśni tej w dzień, gdy go wyrwał JAHWE z ręki wszytkich nieprzyjaciół jego i z ręki Saulowej.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Sługi Bożego, Dawida, który wypowiedział do Pana słowa tej pieśni, gdy go Pan wybawił z mocy wszystkich jego nieprzyjaciół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sługi Pańskiego, Dawida, który wypowiedział Panu słowa tej pieśni, gdy go Pan wybawił z rąk wszystkich nieprzyjaciół jego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Sługi JAHWE, Dawida. Wypowiedział on do JAHWE słowa tej pieśni w dniu, w którym JAHWE wyrwał go z rąk wszystkich nieprzyjaciół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JAHWE, który zwrócił się do JAHWE słowami tej pieśni, kiedy JAHWE wybawił go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sługi Jahwe, Dawida, który do Jahwe wzniósł słowa tej pieśni, gdy go Jahwe wyzwolił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Przez sługę WIEKUISTEGO – Dawida, który wypowiedział BOGU słowa tej pieśni, kiedy WIEKUISTY go wybawił z rąk wszystkich nieprzyjaciół,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kochał, JAHWE, moja siło.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2024-05-29T21:32:39Z</dcterms:modified>
</cp:coreProperties>
</file>