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zdepcze mnie noga wyniosłości I niech mnie nie przegania ręka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rozdepcze stopa ludzi pysznych I z miejsca na miejsce nie gna bezbożna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upadli czyniący nieprawość, zostali powaleni i nie będą mogli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następuje na mię noga pysznych, a ręka niepobożnych niech mię nie uwodzi. Tam, gdzie upadli, którzy czynili nieprawość, porażeni są, i nie mogli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nie nadchodzi noga pychy, a ręka grzesznego niech mię nie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dogoni stopa pyszałka i ręka grzesznika niech mnie nie płoszy!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depcze mnie noga pyszałków I niech nie wypędza mnie ręka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depcze mnie noga pyszałka, niech nie wygania ręka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zdepcze stopa pyszałka, a ręka bezbożnego nie czyni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dosięgnie stopa człowieka butnego, a ręka bezbożnego niech mnie nie wygania.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Наглядатиме грішник над праведним і заскрегоче над ним своїми зубами.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nastąpi na mnie noga pychy, a ręka bezbożnych niech mnie nie potrąca.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upadli krzywdziciele; zostali powaleni i nie zdołali się podnieść.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2024-06-01T22:54:43Z</dcterms:modified>
</cp:coreProperties>
</file>