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9"/>
        <w:gridCol w:w="2709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душа поблагословиться в його житті. Визнається Тобі, коли йому вчиниш добро.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2024-05-28T00:31:22Z</dcterms:modified>
</cp:coreProperties>
</file>