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stopą —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Zamienił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pieszo przeszli przez rzekę; tam się nim weseliliśmy.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morze w ziemię suchą; rzekę przeszli suchą nogą; tameśmyć się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morze w suchą ziemię: przez rzekę przejdą nogą, tam się będziem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 suchy ląd zmienił, pieszo przeszli przez rzekę; wielce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 suchy ląd zamienił, suchą nogą mogli przejść przez rzekę – dlatego w 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suchą ziemię; pieszo przeszli przez rzekę. Dlatego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zamienił w suchy ląd, przez rzekę przeszli suchą nogą; radujmy się przeto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ląd, a rzekę przeszli pieszo; i w Nim się tam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suchy ląd; przechodzili przez rzekę pieszo. Tam zaczęliśmy się w nim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2024-05-17T16:14:50Z</dcterms:modified>
</cp:coreProperties>
</file>