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Dlaczego nas, Boże, odrzuciłeś na zawsze? Dlaczego tli się Twój gniew na owce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pouczająca. Asafa. Boże, dlaczego odrzuciłeś nas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płonie twój gniew przeciwko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wyuczająca, podana Asafowi. Przeczżeś nas, o Boże! do końca odrzucił? Przeczże się rozpaliła zapalczywość twoja przeciwko owcom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Przeczżeś, Boże, odegnał do końca, rozgniewała się zapalczywość twoja na owce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Dlaczego, Boże, wciąż stoisz daleko, płoniesz gniewem przeciw owcom z 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 nas, Boże, na zawsze odrzuciłeś? Czemu sroży się gniew twój na owce pastwiska twojego?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Dlaczego, Boże, odrzuciłeś nas na wieki, płoniesz gniewem przeciwko owcom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Boże, dlaczego odrzuciłeś nas na zawsze? Czy gniewem płoniesz przeciw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Czemuś [nas], Boże, odrzucił na zawsze i pałasz gniewem przeciw trzodzie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приведи до зітління. Псалом пісні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Czemu nas, Boże, nieustannie porzucasz, a Twój gniew pała przeciw trzodzie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odrzuciłeś na zawsze? Czemu gniew twój stale bucha jak dym przeciw trzodzie twego pastwiska?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2024-05-17T12:38:54Z</dcterms:modified>
</cp:coreProperties>
</file>