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nimi, z ich dostojnikami, jak z Orebem i Zeebem,* Jak z Zebachem i Salmuną** – ze wszystkimi ich książętami,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nimi, z ich dostojnikami, jak z Orebem i Zeebem, Jak z Zebachem i Salmuną, i ze wszystkimi ich książętami,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Weźmy w posiadanie przybytki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Obchodźże się z nimi, i z ich hetmanami, jako z Orebem, i jako z Zebą, i jako z Zebeem, i jako z Salmanem, ze wszystkimi książętami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hetmany ich jako Oreb i Zeb, i Zebee, i Salmana - wszytkie książęta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książętami postąp jak z Orebem, jak z Zeebem, z Zebachem i z Salmunną, z wszystkimi ich przywódcami,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dostojnikami ich jak z Orebem i Zeebem, Jak z Zebachem i Salmuną, z wszystkimi książętami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ich książętami jak z Orebem i jak z Zeebem, Zebachem i Salmunną, i ze wszystkimi ich książętami,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wodzami postąp jak z Orebem i Zeebem, jak z Zebachem i Salmunną, wszystkimi ich dowódcami.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 ich przywódcom los Oreba i Zeeba, a wszystkim ich wodzom los Zebacha i Calmunny!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полюбив милосердя і правду, Він дасть ласку і славу. Господь не позбавить дібр тих, що ходять в незлобності.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ich wodzom jak Orebowi, i jak Zeebowi; aby wszyscy ich książęta byli jak Zebach i Calmuna,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”Posiądźmy dla siebie Boże miejsca przebywania”.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2024-05-15T13:34:50Z</dcterms:modified>
</cp:coreProperties>
</file>