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budzący lęk przebywa w Radzie świętych, Większy* i groźniejszy nad wszystkich wokół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 : wyrażenie to w MT kończy wcześniejszy wiersz: Bóg budzący lęk przebywa w wielkiej Radzie Świętych / I (jest) groźniejszy... W tym przypadku przekład tekstu głównego odzwierciedla G. Być może większy należy potraktować przysłówkowo: Bardzo jest też groźny (zob. &lt;x&gt;230 62:3&lt;/x&gt;;&lt;x&gt;230 78:15&lt;/x&gt;).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2024-05-14T20:45:03Z</dcterms:modified>
</cp:coreProperties>
</file>