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nasze dni gasną przy Twoim wzburzeniu, Nasze lata ulatują jak westchnienie.*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westchnienie : sieć pajęcza G, </w:t>
      </w:r>
      <w:r>
        <w:rPr>
          <w:rtl/>
        </w:rPr>
        <w:t>גוגה</w:t>
      </w:r>
      <w:r>
        <w:rPr>
          <w:rtl w:val="0"/>
        </w:rPr>
        <w:t xml:space="preserve"> (goga h) odczytane jako syr. gewagay.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2024-05-15T00:56:36Z</dcterms:modified>
</cp:coreProperties>
</file>