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1686"/>
        <w:gridCol w:w="6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Sprzed Jego oblicza rozchodzi się ogień* I zewsząd pochłania** Jego nieprzyjaciół.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19:18&lt;/x&gt;; &lt;x&gt;20 24:17&lt;/x&gt;; &lt;x&gt;50 5:4&lt;/x&gt;; &lt;x&gt;50 9:10&lt;/x&gt;; &lt;x&gt;230 18:9&lt;/x&gt;; &lt;x&gt;230 50:3&lt;/x&gt;; &lt;x&gt;330 1:4&lt;/x&gt;; &lt;x&gt;600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68:3&lt;/x&gt;; &lt;x&gt;230 106:18&lt;/x&gt;; &lt;x&gt;290 42:25&lt;/x&gt;; &lt;x&gt;730 19:20&lt;/x&gt;; &lt;x&gt;730 20:10&lt;/x&gt;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2024-05-21T04:41:04Z</dcterms:modified>
</cp:coreProperties>
</file>