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Salomona.* Mądry syn cieszy ojca, lecz syn głupi jest zmartwieniem dla swej matki.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[*Tych Przypowieści Salomona, w części obejmującej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10:1-22:6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375, tyle, ile wynosi wartość numeryczna imienia Salomon,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שְֹלמֹה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(szelomo h), czyli: 300+30+40+5. Słów tych brak w G i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 syn cieszy ojca; syn głupi jest zmartwieniem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Przysłowia Salomona. Mądry syn sprawia ojcu radość, a głupi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zgryzotą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rozwesela ojca: ale syn głupi smutkiem jest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rozwesela ojca, a syn głupi smętkiem jest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jest radością ojca, zmartwieniem dla matki - syn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 Mądry syn sprawia ojcu radość, lecz syn głupi jest zmartwieniem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raduje ojca, głupi zasmuca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jest radością ojca, ale głupi syn jest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Salomona: Syn mądry jest radością ojca, a syn głupi -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син веселить батька, а дурний син - смуток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 Mądry syn sprawia ojcu radość; a syn głupi jest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Syn mądry raduje ojca, a syn głupi jest smutkiem dla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2024-05-13T07:09:17Z</dcterms:modified>
</cp:coreProperties>
</file>